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F7" w:rsidRDefault="009573F7" w:rsidP="009573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Carthage Public Library District</w:t>
      </w:r>
    </w:p>
    <w:p w:rsidR="009573F7" w:rsidRDefault="009573F7" w:rsidP="009573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500 </w:t>
      </w:r>
      <w:smartTag w:uri="urn:schemas-microsoft-com:office:smarttags" w:element="place">
        <w:r>
          <w:rPr>
            <w:rFonts w:ascii="Century Gothic" w:hAnsi="Century Gothic"/>
          </w:rPr>
          <w:t>Wabash</w:t>
        </w:r>
      </w:smartTag>
    </w:p>
    <w:p w:rsidR="009573F7" w:rsidRDefault="009573F7" w:rsidP="009573F7">
      <w:pPr>
        <w:jc w:val="center"/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</w:rPr>
            <w:t>Carthage</w:t>
          </w:r>
        </w:smartTag>
        <w:r>
          <w:rPr>
            <w:rFonts w:ascii="Century Gothic" w:hAnsi="Century Gothic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</w:rPr>
            <w:t>Illinois</w:t>
          </w:r>
        </w:smartTag>
        <w:r>
          <w:rPr>
            <w:rFonts w:ascii="Century Gothic" w:hAnsi="Century Gothic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</w:rPr>
            <w:t>62321</w:t>
          </w:r>
        </w:smartTag>
      </w:smartTag>
    </w:p>
    <w:p w:rsidR="009573F7" w:rsidRDefault="009573F7" w:rsidP="009573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217/357-3232    Fax: 217/357-2392</w:t>
      </w:r>
    </w:p>
    <w:p w:rsidR="009573F7" w:rsidRDefault="009573F7" w:rsidP="009573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cartlib@mtcnow.net</w:t>
      </w:r>
    </w:p>
    <w:p w:rsidR="009573F7" w:rsidRDefault="009573F7" w:rsidP="009573F7">
      <w:pPr>
        <w:jc w:val="center"/>
        <w:rPr>
          <w:rFonts w:ascii="Century Gothic" w:hAnsi="Century Gothic"/>
        </w:rPr>
      </w:pPr>
    </w:p>
    <w:p w:rsidR="009573F7" w:rsidRDefault="009573F7" w:rsidP="009573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PRESS RELEASE</w:t>
      </w:r>
    </w:p>
    <w:p w:rsidR="007C530C" w:rsidRDefault="007C530C" w:rsidP="009573F7">
      <w:pPr>
        <w:jc w:val="center"/>
        <w:rPr>
          <w:rFonts w:ascii="Century Gothic" w:hAnsi="Century Gothic"/>
        </w:rPr>
      </w:pPr>
    </w:p>
    <w:p w:rsidR="007C530C" w:rsidRDefault="003319CB" w:rsidP="009573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January 17, 2020</w:t>
      </w:r>
    </w:p>
    <w:p w:rsidR="007C530C" w:rsidRDefault="007C530C" w:rsidP="009573F7">
      <w:pPr>
        <w:jc w:val="center"/>
        <w:rPr>
          <w:rFonts w:ascii="Century Gothic" w:hAnsi="Century Gothic"/>
        </w:rPr>
      </w:pPr>
    </w:p>
    <w:p w:rsidR="007C530C" w:rsidRDefault="007C530C" w:rsidP="009573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CARTHAGE LIBRARY APPLIES FOR CONSTRUCTION GRANT</w:t>
      </w:r>
    </w:p>
    <w:p w:rsidR="007C530C" w:rsidRDefault="007C530C" w:rsidP="009573F7">
      <w:pPr>
        <w:jc w:val="center"/>
        <w:rPr>
          <w:rFonts w:ascii="Century Gothic" w:hAnsi="Century Gothic"/>
        </w:rPr>
      </w:pPr>
    </w:p>
    <w:p w:rsidR="007C530C" w:rsidRDefault="007C530C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The Carthage Public Library District is in the process of applying for a Public Library Construction Act Grant to construct a new library building.  If approved and funded, the library would be built on land </w:t>
      </w:r>
      <w:r w:rsidR="003319CB">
        <w:rPr>
          <w:rFonts w:ascii="Century Gothic" w:hAnsi="Century Gothic"/>
        </w:rPr>
        <w:t xml:space="preserve">currently owned by </w:t>
      </w:r>
      <w:r w:rsidR="00C31D0E">
        <w:rPr>
          <w:rFonts w:ascii="Century Gothic" w:hAnsi="Century Gothic"/>
        </w:rPr>
        <w:t>Prairieland Investment Group LLC</w:t>
      </w:r>
      <w:r w:rsidR="002A7531">
        <w:rPr>
          <w:rFonts w:ascii="Century Gothic" w:hAnsi="Century Gothic"/>
        </w:rPr>
        <w:t xml:space="preserve"> </w:t>
      </w:r>
      <w:r w:rsidR="003319CB">
        <w:rPr>
          <w:rFonts w:ascii="Century Gothic" w:hAnsi="Century Gothic"/>
        </w:rPr>
        <w:t>at</w:t>
      </w:r>
      <w:r>
        <w:rPr>
          <w:rFonts w:ascii="Century Gothic" w:hAnsi="Century Gothic"/>
        </w:rPr>
        <w:t xml:space="preserve"> First </w:t>
      </w:r>
      <w:r w:rsidR="003319CB">
        <w:rPr>
          <w:rFonts w:ascii="Century Gothic" w:hAnsi="Century Gothic"/>
        </w:rPr>
        <w:t xml:space="preserve">and Center </w:t>
      </w:r>
      <w:r>
        <w:rPr>
          <w:rFonts w:ascii="Century Gothic" w:hAnsi="Century Gothic"/>
        </w:rPr>
        <w:t>Street</w:t>
      </w:r>
      <w:r w:rsidR="003319CB">
        <w:rPr>
          <w:rFonts w:ascii="Century Gothic" w:hAnsi="Century Gothic"/>
        </w:rPr>
        <w:t>s,</w:t>
      </w:r>
      <w:r>
        <w:rPr>
          <w:rFonts w:ascii="Century Gothic" w:hAnsi="Century Gothic"/>
        </w:rPr>
        <w:t xml:space="preserve"> </w:t>
      </w:r>
      <w:r w:rsidR="002A7531">
        <w:rPr>
          <w:rFonts w:ascii="Century Gothic" w:hAnsi="Century Gothic"/>
        </w:rPr>
        <w:t xml:space="preserve">just </w:t>
      </w:r>
      <w:r w:rsidR="00C31D0E">
        <w:rPr>
          <w:rFonts w:ascii="Century Gothic" w:hAnsi="Century Gothic"/>
        </w:rPr>
        <w:t>north of the Dollar General s</w:t>
      </w:r>
      <w:r>
        <w:rPr>
          <w:rFonts w:ascii="Century Gothic" w:hAnsi="Century Gothic"/>
        </w:rPr>
        <w:t>tore.  Apace Design is in the process of designing the building and layout.</w:t>
      </w:r>
    </w:p>
    <w:p w:rsidR="003319CB" w:rsidRDefault="003319CB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The boundaries of the Carthage Public Library District are the same as those of the Carthage Ele</w:t>
      </w:r>
      <w:r w:rsidR="00FE5DB6">
        <w:rPr>
          <w:rFonts w:ascii="Century Gothic" w:hAnsi="Century Gothic"/>
        </w:rPr>
        <w:t>mentary School District, so their service area includes</w:t>
      </w:r>
      <w:r>
        <w:rPr>
          <w:rFonts w:ascii="Century Gothic" w:hAnsi="Century Gothic"/>
        </w:rPr>
        <w:t xml:space="preserve"> not only Carthage, but Burnside, Ferris, </w:t>
      </w:r>
      <w:r w:rsidR="00FE5DB6">
        <w:rPr>
          <w:rFonts w:ascii="Century Gothic" w:hAnsi="Century Gothic"/>
        </w:rPr>
        <w:t>Bentley, Denver, and the surrounding rural areas.</w:t>
      </w:r>
    </w:p>
    <w:p w:rsidR="007C530C" w:rsidRDefault="007C530C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In 2005, Marine Trust donated its former building on the southwest corner of the square to the library.  The Library obtained a loan and used savings and public donations to remodel the first floor of t</w:t>
      </w:r>
      <w:r w:rsidR="002A7531">
        <w:rPr>
          <w:rFonts w:ascii="Century Gothic" w:hAnsi="Century Gothic"/>
        </w:rPr>
        <w:t>he bank, at a cost of $285,000</w:t>
      </w:r>
      <w:r>
        <w:rPr>
          <w:rFonts w:ascii="Century Gothic" w:hAnsi="Century Gothic"/>
        </w:rPr>
        <w:t>.    The Library relocated to 500 Wabash Ave in 2006.  A large bequest assisted the library in</w:t>
      </w:r>
      <w:r w:rsidR="00C31D0E">
        <w:rPr>
          <w:rFonts w:ascii="Century Gothic" w:hAnsi="Century Gothic"/>
        </w:rPr>
        <w:t xml:space="preserve"> paying off the loan within </w:t>
      </w:r>
      <w:r w:rsidR="002C127C">
        <w:rPr>
          <w:rFonts w:ascii="Century Gothic" w:hAnsi="Century Gothic"/>
        </w:rPr>
        <w:t xml:space="preserve">five </w:t>
      </w:r>
      <w:r w:rsidR="00C31D0E">
        <w:rPr>
          <w:rFonts w:ascii="Century Gothic" w:hAnsi="Century Gothic"/>
        </w:rPr>
        <w:t>years.</w:t>
      </w:r>
    </w:p>
    <w:p w:rsidR="00DC0559" w:rsidRDefault="007C530C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The original plan was to remodel the second floor at a later date.  This plan included building a stair tower to provide a </w:t>
      </w:r>
      <w:r w:rsidR="002C127C">
        <w:rPr>
          <w:rFonts w:ascii="Century Gothic" w:hAnsi="Century Gothic"/>
        </w:rPr>
        <w:t xml:space="preserve">required </w:t>
      </w:r>
      <w:r>
        <w:rPr>
          <w:rFonts w:ascii="Century Gothic" w:hAnsi="Century Gothic"/>
        </w:rPr>
        <w:t xml:space="preserve">second means of egress from the second floor.  In 2012, the Library applied for a Public Library Construction Act Grant to help fund the </w:t>
      </w:r>
      <w:r w:rsidR="00223419">
        <w:rPr>
          <w:rFonts w:ascii="Century Gothic" w:hAnsi="Century Gothic"/>
        </w:rPr>
        <w:t xml:space="preserve">$587,000 </w:t>
      </w:r>
      <w:r>
        <w:rPr>
          <w:rFonts w:ascii="Century Gothic" w:hAnsi="Century Gothic"/>
        </w:rPr>
        <w:t xml:space="preserve">project.  Although the application was approved, funding for the grant </w:t>
      </w:r>
      <w:r w:rsidR="002A7531">
        <w:rPr>
          <w:rFonts w:ascii="Century Gothic" w:hAnsi="Century Gothic"/>
        </w:rPr>
        <w:t xml:space="preserve">program </w:t>
      </w:r>
      <w:r>
        <w:rPr>
          <w:rFonts w:ascii="Century Gothic" w:hAnsi="Century Gothic"/>
        </w:rPr>
        <w:t xml:space="preserve">was </w:t>
      </w:r>
      <w:r w:rsidR="002A7531">
        <w:rPr>
          <w:rFonts w:ascii="Century Gothic" w:hAnsi="Century Gothic"/>
        </w:rPr>
        <w:t xml:space="preserve">not sufficient to meet the need of </w:t>
      </w:r>
      <w:r w:rsidR="00DC0559">
        <w:rPr>
          <w:rFonts w:ascii="Century Gothic" w:hAnsi="Century Gothic"/>
        </w:rPr>
        <w:t>the large number of grant applications, and Car</w:t>
      </w:r>
      <w:r w:rsidR="002A7531">
        <w:rPr>
          <w:rFonts w:ascii="Century Gothic" w:hAnsi="Century Gothic"/>
        </w:rPr>
        <w:t xml:space="preserve">thage’s project was not funded.  </w:t>
      </w:r>
      <w:r w:rsidR="00DC0559">
        <w:rPr>
          <w:rFonts w:ascii="Century Gothic" w:hAnsi="Century Gothic"/>
        </w:rPr>
        <w:t xml:space="preserve">The Library continued to re-submit the application each year, even though no funds were available.  </w:t>
      </w:r>
    </w:p>
    <w:p w:rsidR="00DC0559" w:rsidRDefault="00DC0559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Since 2012, the library’s needs and plans </w:t>
      </w:r>
      <w:r w:rsidR="002A7531">
        <w:rPr>
          <w:rFonts w:ascii="Century Gothic" w:hAnsi="Century Gothic"/>
        </w:rPr>
        <w:t xml:space="preserve">have changed.  The Board was </w:t>
      </w:r>
      <w:r>
        <w:rPr>
          <w:rFonts w:ascii="Century Gothic" w:hAnsi="Century Gothic"/>
        </w:rPr>
        <w:t>informed that the mechanical contro</w:t>
      </w:r>
      <w:r w:rsidR="002A7531">
        <w:rPr>
          <w:rFonts w:ascii="Century Gothic" w:hAnsi="Century Gothic"/>
        </w:rPr>
        <w:t>ls for the current elevator are</w:t>
      </w:r>
      <w:r>
        <w:rPr>
          <w:rFonts w:ascii="Century Gothic" w:hAnsi="Century Gothic"/>
        </w:rPr>
        <w:t xml:space="preserve"> old and would soon be obsolete; it is very difficult to find replacement parts.  One option would be to “modernize” the operating system.  In 2016, the estimated cost of modernization was $57,730 to $83,745.  This project could not be funded by an Americans with Disabilities Act (ADA) grant because the size of the elevator car is too small to meet ADA requirements.</w:t>
      </w:r>
    </w:p>
    <w:p w:rsidR="00DC0559" w:rsidRDefault="00223419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>This meant that if the library</w:t>
      </w:r>
      <w:r w:rsidR="00DC0559">
        <w:rPr>
          <w:rFonts w:ascii="Century Gothic" w:hAnsi="Century Gothic"/>
        </w:rPr>
        <w:t xml:space="preserve"> remodeled the second </w:t>
      </w:r>
      <w:r>
        <w:rPr>
          <w:rFonts w:ascii="Century Gothic" w:hAnsi="Century Gothic"/>
        </w:rPr>
        <w:t>floor, not only would they</w:t>
      </w:r>
      <w:r w:rsidR="00DC0559">
        <w:rPr>
          <w:rFonts w:ascii="Century Gothic" w:hAnsi="Century Gothic"/>
        </w:rPr>
        <w:t xml:space="preserve"> need </w:t>
      </w:r>
      <w:r>
        <w:rPr>
          <w:rFonts w:ascii="Century Gothic" w:hAnsi="Century Gothic"/>
        </w:rPr>
        <w:t xml:space="preserve">to construct </w:t>
      </w:r>
      <w:r w:rsidR="00DC0559">
        <w:rPr>
          <w:rFonts w:ascii="Century Gothic" w:hAnsi="Century Gothic"/>
        </w:rPr>
        <w:t xml:space="preserve">a stair tower, but a completely </w:t>
      </w:r>
      <w:r>
        <w:rPr>
          <w:rFonts w:ascii="Century Gothic" w:hAnsi="Century Gothic"/>
        </w:rPr>
        <w:t>new elevator shaft and elevator would be required.</w:t>
      </w:r>
    </w:p>
    <w:p w:rsidR="00DC0559" w:rsidRDefault="00DC0559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34F5E">
        <w:rPr>
          <w:rFonts w:ascii="Century Gothic" w:hAnsi="Century Gothic"/>
        </w:rPr>
        <w:t>Beginning in June of 2016, the Library convened a focus group of community members to discuss the issues and</w:t>
      </w:r>
      <w:r w:rsidR="002A7531">
        <w:rPr>
          <w:rFonts w:ascii="Century Gothic" w:hAnsi="Century Gothic"/>
        </w:rPr>
        <w:t xml:space="preserve"> various options.  In 2017 the committee</w:t>
      </w:r>
      <w:r w:rsidR="002C127C">
        <w:rPr>
          <w:rFonts w:ascii="Century Gothic" w:hAnsi="Century Gothic"/>
        </w:rPr>
        <w:t xml:space="preserve"> worked with Dr. Fred</w:t>
      </w:r>
      <w:r w:rsidR="00434F5E">
        <w:rPr>
          <w:rFonts w:ascii="Century Gothic" w:hAnsi="Century Gothic"/>
        </w:rPr>
        <w:t xml:space="preserve"> </w:t>
      </w:r>
      <w:proofErr w:type="spellStart"/>
      <w:r w:rsidR="00434F5E">
        <w:rPr>
          <w:rFonts w:ascii="Century Gothic" w:hAnsi="Century Gothic"/>
        </w:rPr>
        <w:t>Schlipf</w:t>
      </w:r>
      <w:proofErr w:type="spellEnd"/>
      <w:r w:rsidR="00434F5E">
        <w:rPr>
          <w:rFonts w:ascii="Century Gothic" w:hAnsi="Century Gothic"/>
        </w:rPr>
        <w:t xml:space="preserve">, a library consultant, to update the Library Building Program that </w:t>
      </w:r>
      <w:r w:rsidR="002A7531">
        <w:rPr>
          <w:rFonts w:ascii="Century Gothic" w:hAnsi="Century Gothic"/>
        </w:rPr>
        <w:t>he had originally written</w:t>
      </w:r>
      <w:r w:rsidR="00434F5E">
        <w:rPr>
          <w:rFonts w:ascii="Century Gothic" w:hAnsi="Century Gothic"/>
        </w:rPr>
        <w:t xml:space="preserve"> in 2000.  This type of plan is usually one of the requirements for a grant from the State Li</w:t>
      </w:r>
      <w:r w:rsidR="002A7531">
        <w:rPr>
          <w:rFonts w:ascii="Century Gothic" w:hAnsi="Century Gothic"/>
        </w:rPr>
        <w:t>brary.  The library</w:t>
      </w:r>
      <w:r w:rsidR="00434F5E">
        <w:rPr>
          <w:rFonts w:ascii="Century Gothic" w:hAnsi="Century Gothic"/>
        </w:rPr>
        <w:t xml:space="preserve"> also published an RFQ seeking an architectural firm to s</w:t>
      </w:r>
      <w:r w:rsidR="002A7531">
        <w:rPr>
          <w:rFonts w:ascii="Century Gothic" w:hAnsi="Century Gothic"/>
        </w:rPr>
        <w:t xml:space="preserve">erve as a consultant to help evaluate </w:t>
      </w:r>
      <w:r w:rsidR="00434F5E">
        <w:rPr>
          <w:rFonts w:ascii="Century Gothic" w:hAnsi="Century Gothic"/>
        </w:rPr>
        <w:t>optio</w:t>
      </w:r>
      <w:r w:rsidR="002A7531">
        <w:rPr>
          <w:rFonts w:ascii="Century Gothic" w:hAnsi="Century Gothic"/>
        </w:rPr>
        <w:t>ns.  The Board</w:t>
      </w:r>
      <w:r w:rsidR="0048504C">
        <w:rPr>
          <w:rFonts w:ascii="Century Gothic" w:hAnsi="Century Gothic"/>
        </w:rPr>
        <w:t xml:space="preserve"> chose to work with </w:t>
      </w:r>
      <w:proofErr w:type="spellStart"/>
      <w:r w:rsidR="0048504C" w:rsidRPr="00C31D0E">
        <w:rPr>
          <w:rFonts w:ascii="Century Gothic" w:hAnsi="Century Gothic"/>
          <w:i/>
        </w:rPr>
        <w:t>apa</w:t>
      </w:r>
      <w:r w:rsidR="00E17440" w:rsidRPr="00C31D0E">
        <w:rPr>
          <w:rFonts w:ascii="Century Gothic" w:hAnsi="Century Gothic"/>
          <w:i/>
        </w:rPr>
        <w:t>ceDesign</w:t>
      </w:r>
      <w:proofErr w:type="spellEnd"/>
      <w:r w:rsidR="00E17440" w:rsidRPr="00C31D0E">
        <w:rPr>
          <w:rFonts w:ascii="Century Gothic" w:hAnsi="Century Gothic"/>
          <w:i/>
        </w:rPr>
        <w:t xml:space="preserve"> Architects + Engineers</w:t>
      </w:r>
      <w:r w:rsidR="00E17440">
        <w:rPr>
          <w:rFonts w:ascii="Century Gothic" w:hAnsi="Century Gothic"/>
        </w:rPr>
        <w:t xml:space="preserve"> from Peoria.</w:t>
      </w:r>
    </w:p>
    <w:p w:rsidR="0048504C" w:rsidRDefault="0048504C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The architect </w:t>
      </w:r>
      <w:r w:rsidR="00223419">
        <w:rPr>
          <w:rFonts w:ascii="Century Gothic" w:hAnsi="Century Gothic"/>
        </w:rPr>
        <w:t>estimated that the cost to construct</w:t>
      </w:r>
      <w:r>
        <w:rPr>
          <w:rFonts w:ascii="Century Gothic" w:hAnsi="Century Gothic"/>
        </w:rPr>
        <w:t xml:space="preserve"> a new elevator</w:t>
      </w:r>
      <w:r w:rsidR="00223419">
        <w:rPr>
          <w:rFonts w:ascii="Century Gothic" w:hAnsi="Century Gothic"/>
        </w:rPr>
        <w:t xml:space="preserve"> shaft, install a new elevator, build the stairway</w:t>
      </w:r>
      <w:r>
        <w:rPr>
          <w:rFonts w:ascii="Century Gothic" w:hAnsi="Century Gothic"/>
        </w:rPr>
        <w:t>, and remodel the second floor</w:t>
      </w:r>
      <w:r w:rsidR="00223419">
        <w:rPr>
          <w:rFonts w:ascii="Century Gothic" w:hAnsi="Century Gothic"/>
        </w:rPr>
        <w:t xml:space="preserve"> would be around $1.2 million, not including furnishings.</w:t>
      </w:r>
      <w:r w:rsidR="00195460">
        <w:rPr>
          <w:rFonts w:ascii="Century Gothic" w:hAnsi="Century Gothic"/>
        </w:rPr>
        <w:t xml:space="preserve">  </w:t>
      </w:r>
    </w:p>
    <w:p w:rsidR="00223419" w:rsidRDefault="00223419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Both the architect and Dr. </w:t>
      </w:r>
      <w:proofErr w:type="spellStart"/>
      <w:r>
        <w:rPr>
          <w:rFonts w:ascii="Century Gothic" w:hAnsi="Century Gothic"/>
        </w:rPr>
        <w:t>Schlipf</w:t>
      </w:r>
      <w:proofErr w:type="spellEnd"/>
      <w:r>
        <w:rPr>
          <w:rFonts w:ascii="Century Gothic" w:hAnsi="Century Gothic"/>
        </w:rPr>
        <w:t xml:space="preserve"> felt it would be more economically feasible to construct a new one story library building on a new site.  Depending upon the cost to </w:t>
      </w:r>
      <w:r w:rsidR="00195460">
        <w:rPr>
          <w:rFonts w:ascii="Century Gothic" w:hAnsi="Century Gothic"/>
        </w:rPr>
        <w:t>acquire and prepare the site, a</w:t>
      </w:r>
      <w:r>
        <w:rPr>
          <w:rFonts w:ascii="Century Gothic" w:hAnsi="Century Gothic"/>
        </w:rPr>
        <w:t xml:space="preserve"> new 10,000 square foot building would cost around $2.2 million, plus furnishings.</w:t>
      </w:r>
      <w:r w:rsidR="00195460">
        <w:rPr>
          <w:rFonts w:ascii="Century Gothic" w:hAnsi="Century Gothic"/>
        </w:rPr>
        <w:t xml:space="preserve">  A new building designed to be a library would be more functional and easier to supervise than an existing building designed for another purpose.  In addition, if the second floor was used by the public on a regular basis, the library would need to staff both floors, which would greatly increase operating costs</w:t>
      </w:r>
      <w:r w:rsidR="00E17440">
        <w:rPr>
          <w:rFonts w:ascii="Century Gothic" w:hAnsi="Century Gothic"/>
        </w:rPr>
        <w:t xml:space="preserve"> each year</w:t>
      </w:r>
      <w:r w:rsidR="00195460">
        <w:rPr>
          <w:rFonts w:ascii="Century Gothic" w:hAnsi="Century Gothic"/>
        </w:rPr>
        <w:t>, especially since the minimum wage is increasing to $15 per hour.</w:t>
      </w:r>
    </w:p>
    <w:p w:rsidR="00195460" w:rsidRDefault="00E17440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The focus group</w:t>
      </w:r>
      <w:r w:rsidR="00195460">
        <w:rPr>
          <w:rFonts w:ascii="Century Gothic" w:hAnsi="Century Gothic"/>
        </w:rPr>
        <w:t xml:space="preserve"> had discussed various sites.  </w:t>
      </w:r>
      <w:r w:rsidR="00CC1DC2">
        <w:rPr>
          <w:rFonts w:ascii="Century Gothic" w:hAnsi="Century Gothic"/>
        </w:rPr>
        <w:t>T</w:t>
      </w:r>
      <w:r w:rsidR="00195460">
        <w:rPr>
          <w:rFonts w:ascii="Century Gothic" w:hAnsi="Century Gothic"/>
        </w:rPr>
        <w:t xml:space="preserve">here were no available lots </w:t>
      </w:r>
      <w:r w:rsidR="00CC1DC2">
        <w:rPr>
          <w:rFonts w:ascii="Century Gothic" w:hAnsi="Century Gothic"/>
        </w:rPr>
        <w:t xml:space="preserve">on or near the </w:t>
      </w:r>
      <w:proofErr w:type="gramStart"/>
      <w:r w:rsidR="00CC1DC2">
        <w:rPr>
          <w:rFonts w:ascii="Century Gothic" w:hAnsi="Century Gothic"/>
        </w:rPr>
        <w:t xml:space="preserve">square </w:t>
      </w:r>
      <w:bookmarkStart w:id="0" w:name="_GoBack"/>
      <w:bookmarkEnd w:id="0"/>
      <w:r w:rsidR="00CC1DC2">
        <w:rPr>
          <w:rFonts w:ascii="Century Gothic" w:hAnsi="Century Gothic"/>
        </w:rPr>
        <w:t xml:space="preserve"> </w:t>
      </w:r>
      <w:r w:rsidR="00195460">
        <w:rPr>
          <w:rFonts w:ascii="Century Gothic" w:hAnsi="Century Gothic"/>
        </w:rPr>
        <w:t>large</w:t>
      </w:r>
      <w:proofErr w:type="gramEnd"/>
      <w:r w:rsidR="00195460">
        <w:rPr>
          <w:rFonts w:ascii="Century Gothic" w:hAnsi="Century Gothic"/>
        </w:rPr>
        <w:t xml:space="preserve"> enough</w:t>
      </w:r>
      <w:r w:rsidR="002A7531">
        <w:rPr>
          <w:rFonts w:ascii="Century Gothic" w:hAnsi="Century Gothic"/>
        </w:rPr>
        <w:t xml:space="preserve"> for a one story library building.</w:t>
      </w:r>
      <w:r w:rsidR="00C31D0E">
        <w:rPr>
          <w:rFonts w:ascii="Century Gothic" w:hAnsi="Century Gothic"/>
        </w:rPr>
        <w:t xml:space="preserve">  Space was available on the beautiful Carthage Veterinary Service campus, which </w:t>
      </w:r>
      <w:r w:rsidR="00195460">
        <w:rPr>
          <w:rFonts w:ascii="Century Gothic" w:hAnsi="Century Gothic"/>
        </w:rPr>
        <w:t>is about the same distance away from the middle school and closer to the elementary and high school as the current location.</w:t>
      </w:r>
    </w:p>
    <w:p w:rsidR="00195460" w:rsidRDefault="00195460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In 2018 the Library </w:t>
      </w:r>
      <w:r w:rsidR="00E17440">
        <w:rPr>
          <w:rFonts w:ascii="Century Gothic" w:hAnsi="Century Gothic"/>
        </w:rPr>
        <w:t>used the estimates from A</w:t>
      </w:r>
      <w:r w:rsidR="002A7531">
        <w:rPr>
          <w:rFonts w:ascii="Century Gothic" w:hAnsi="Century Gothic"/>
        </w:rPr>
        <w:t>pace to revise the</w:t>
      </w:r>
      <w:r>
        <w:rPr>
          <w:rFonts w:ascii="Century Gothic" w:hAnsi="Century Gothic"/>
        </w:rPr>
        <w:t xml:space="preserve"> construction grant application, changing the project from remodeling the current </w:t>
      </w:r>
      <w:r w:rsidR="002A7531">
        <w:rPr>
          <w:rFonts w:ascii="Century Gothic" w:hAnsi="Century Gothic"/>
        </w:rPr>
        <w:t>facility</w:t>
      </w:r>
      <w:r>
        <w:rPr>
          <w:rFonts w:ascii="Century Gothic" w:hAnsi="Century Gothic"/>
        </w:rPr>
        <w:t xml:space="preserve"> to constructing a new library building.  </w:t>
      </w:r>
      <w:r w:rsidR="002A7531">
        <w:rPr>
          <w:rFonts w:ascii="Century Gothic" w:hAnsi="Century Gothic"/>
        </w:rPr>
        <w:t xml:space="preserve">The application was </w:t>
      </w:r>
      <w:r w:rsidR="00BB668E">
        <w:rPr>
          <w:rFonts w:ascii="Century Gothic" w:hAnsi="Century Gothic"/>
        </w:rPr>
        <w:t>submitted again in March 2019 with a project estimate of $2,459,000, which includes furnishings.</w:t>
      </w:r>
    </w:p>
    <w:p w:rsidR="002C127C" w:rsidRDefault="002A7531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In December of 2019 the Library was</w:t>
      </w:r>
      <w:r w:rsidR="00BB668E">
        <w:rPr>
          <w:rFonts w:ascii="Century Gothic" w:hAnsi="Century Gothic"/>
        </w:rPr>
        <w:t xml:space="preserve"> informed that there will be funding for the Public Library Construct</w:t>
      </w:r>
      <w:r>
        <w:rPr>
          <w:rFonts w:ascii="Century Gothic" w:hAnsi="Century Gothic"/>
        </w:rPr>
        <w:t>ion Act Grant in FY2020.  The Library</w:t>
      </w:r>
      <w:r w:rsidR="00CB6701">
        <w:rPr>
          <w:rFonts w:ascii="Century Gothic" w:hAnsi="Century Gothic"/>
        </w:rPr>
        <w:t xml:space="preserve"> is</w:t>
      </w:r>
      <w:r w:rsidR="00BB668E">
        <w:rPr>
          <w:rFonts w:ascii="Century Gothic" w:hAnsi="Century Gothic"/>
        </w:rPr>
        <w:t xml:space="preserve"> in the process of preparing all of the supporting documents required by the grant, which must be</w:t>
      </w:r>
      <w:r w:rsidR="00CB6701">
        <w:rPr>
          <w:rFonts w:ascii="Century Gothic" w:hAnsi="Century Gothic"/>
        </w:rPr>
        <w:t xml:space="preserve"> submitted by March 31, 2020.  The firm of </w:t>
      </w:r>
      <w:proofErr w:type="spellStart"/>
      <w:r w:rsidR="00C31D0E">
        <w:rPr>
          <w:rFonts w:ascii="Century Gothic" w:hAnsi="Century Gothic"/>
          <w:i/>
        </w:rPr>
        <w:t>a</w:t>
      </w:r>
      <w:r w:rsidR="00BB668E" w:rsidRPr="00CB6701">
        <w:rPr>
          <w:rFonts w:ascii="Century Gothic" w:hAnsi="Century Gothic"/>
          <w:i/>
        </w:rPr>
        <w:t>paceDesign</w:t>
      </w:r>
      <w:proofErr w:type="spellEnd"/>
      <w:r w:rsidR="00BB668E" w:rsidRPr="00CB6701">
        <w:rPr>
          <w:rFonts w:ascii="Century Gothic" w:hAnsi="Century Gothic"/>
          <w:i/>
        </w:rPr>
        <w:t xml:space="preserve"> Architects + Engineers</w:t>
      </w:r>
      <w:r w:rsidR="00BB668E">
        <w:rPr>
          <w:rFonts w:ascii="Century Gothic" w:hAnsi="Century Gothic"/>
        </w:rPr>
        <w:t xml:space="preserve"> is working on the concept design and floor plan.</w:t>
      </w:r>
      <w:r w:rsidR="00E17440">
        <w:rPr>
          <w:rFonts w:ascii="Century Gothic" w:hAnsi="Century Gothic"/>
        </w:rPr>
        <w:t xml:space="preserve">  </w:t>
      </w:r>
      <w:r w:rsidR="00CB6701">
        <w:rPr>
          <w:rFonts w:ascii="Century Gothic" w:hAnsi="Century Gothic"/>
        </w:rPr>
        <w:t>Based upon the community’s needs, m</w:t>
      </w:r>
      <w:r w:rsidR="00E17440">
        <w:rPr>
          <w:rFonts w:ascii="Century Gothic" w:hAnsi="Century Gothic"/>
        </w:rPr>
        <w:t xml:space="preserve">ajor components </w:t>
      </w:r>
      <w:r w:rsidR="00CB6701">
        <w:rPr>
          <w:rFonts w:ascii="Century Gothic" w:hAnsi="Century Gothic"/>
        </w:rPr>
        <w:t xml:space="preserve">will </w:t>
      </w:r>
      <w:r w:rsidR="00E17440">
        <w:rPr>
          <w:rFonts w:ascii="Century Gothic" w:hAnsi="Century Gothic"/>
        </w:rPr>
        <w:t xml:space="preserve">include study rooms, </w:t>
      </w:r>
      <w:r w:rsidR="00CB6701">
        <w:rPr>
          <w:rFonts w:ascii="Century Gothic" w:hAnsi="Century Gothic"/>
        </w:rPr>
        <w:t xml:space="preserve">a large space for programs, </w:t>
      </w:r>
      <w:r w:rsidR="00E17440">
        <w:rPr>
          <w:rFonts w:ascii="Century Gothic" w:hAnsi="Century Gothic"/>
        </w:rPr>
        <w:t xml:space="preserve">larger </w:t>
      </w:r>
      <w:r w:rsidR="00CB6701">
        <w:rPr>
          <w:rFonts w:ascii="Century Gothic" w:hAnsi="Century Gothic"/>
        </w:rPr>
        <w:t xml:space="preserve">areas for </w:t>
      </w:r>
      <w:r w:rsidR="00E17440">
        <w:rPr>
          <w:rFonts w:ascii="Century Gothic" w:hAnsi="Century Gothic"/>
        </w:rPr>
        <w:t>children</w:t>
      </w:r>
      <w:r w:rsidR="00CB6701">
        <w:rPr>
          <w:rFonts w:ascii="Century Gothic" w:hAnsi="Century Gothic"/>
        </w:rPr>
        <w:t xml:space="preserve"> and for teens</w:t>
      </w:r>
      <w:r w:rsidR="00CB3563">
        <w:rPr>
          <w:rFonts w:ascii="Century Gothic" w:hAnsi="Century Gothic"/>
        </w:rPr>
        <w:t>, more seating for adults, and a larger work area for staff</w:t>
      </w:r>
      <w:r w:rsidR="002C127C">
        <w:rPr>
          <w:rFonts w:ascii="Century Gothic" w:hAnsi="Century Gothic"/>
        </w:rPr>
        <w:t>.</w:t>
      </w:r>
    </w:p>
    <w:p w:rsidR="00BB668E" w:rsidRDefault="00BB668E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If the application is approved, the Library will have </w:t>
      </w:r>
      <w:r w:rsidR="002C127C">
        <w:rPr>
          <w:rFonts w:ascii="Century Gothic" w:hAnsi="Century Gothic"/>
        </w:rPr>
        <w:t xml:space="preserve">approximately </w:t>
      </w:r>
      <w:r>
        <w:rPr>
          <w:rFonts w:ascii="Century Gothic" w:hAnsi="Century Gothic"/>
        </w:rPr>
        <w:t xml:space="preserve">one year to show proof of funding </w:t>
      </w:r>
      <w:r w:rsidR="00CB3563">
        <w:rPr>
          <w:rFonts w:ascii="Century Gothic" w:hAnsi="Century Gothic"/>
        </w:rPr>
        <w:t xml:space="preserve">for </w:t>
      </w:r>
      <w:r>
        <w:rPr>
          <w:rFonts w:ascii="Century Gothic" w:hAnsi="Century Gothic"/>
        </w:rPr>
        <w:t>the local cost share in order to receive grant funding.  The Library’s sha</w:t>
      </w:r>
      <w:r w:rsidR="00CB6701">
        <w:rPr>
          <w:rFonts w:ascii="Century Gothic" w:hAnsi="Century Gothic"/>
        </w:rPr>
        <w:t xml:space="preserve">re is about 50% of the project or </w:t>
      </w:r>
      <w:r>
        <w:rPr>
          <w:rFonts w:ascii="Century Gothic" w:hAnsi="Century Gothic"/>
        </w:rPr>
        <w:t xml:space="preserve">slightly over </w:t>
      </w:r>
      <w:r>
        <w:rPr>
          <w:rFonts w:ascii="Century Gothic" w:hAnsi="Century Gothic"/>
        </w:rPr>
        <w:lastRenderedPageBreak/>
        <w:t xml:space="preserve">$1,200,000.  Since the </w:t>
      </w:r>
      <w:r w:rsidR="00CB3563">
        <w:rPr>
          <w:rFonts w:ascii="Century Gothic" w:hAnsi="Century Gothic"/>
        </w:rPr>
        <w:t xml:space="preserve">Carthage </w:t>
      </w:r>
      <w:r w:rsidR="004A410F">
        <w:rPr>
          <w:rFonts w:ascii="Century Gothic" w:hAnsi="Century Gothic"/>
        </w:rPr>
        <w:t>L</w:t>
      </w:r>
      <w:r>
        <w:rPr>
          <w:rFonts w:ascii="Century Gothic" w:hAnsi="Century Gothic"/>
        </w:rPr>
        <w:t>ibrary had already submitted an application in 2019, they</w:t>
      </w:r>
      <w:r w:rsidR="00E17440">
        <w:rPr>
          <w:rFonts w:ascii="Century Gothic" w:hAnsi="Century Gothic"/>
        </w:rPr>
        <w:t xml:space="preserve">, along with about nine </w:t>
      </w:r>
      <w:r>
        <w:rPr>
          <w:rFonts w:ascii="Century Gothic" w:hAnsi="Century Gothic"/>
        </w:rPr>
        <w:t xml:space="preserve">other libraries, will be eligible for FY2020 funds.  </w:t>
      </w:r>
      <w:r w:rsidR="00E17440">
        <w:rPr>
          <w:rFonts w:ascii="Century Gothic" w:hAnsi="Century Gothic"/>
        </w:rPr>
        <w:t xml:space="preserve">According to Carthage </w:t>
      </w:r>
      <w:r w:rsidR="00CB3563">
        <w:rPr>
          <w:rFonts w:ascii="Century Gothic" w:hAnsi="Century Gothic"/>
        </w:rPr>
        <w:t xml:space="preserve">Public </w:t>
      </w:r>
      <w:r w:rsidR="00E17440">
        <w:rPr>
          <w:rFonts w:ascii="Century Gothic" w:hAnsi="Century Gothic"/>
        </w:rPr>
        <w:t>Library Director, Amy Gee, “This is our best chance at obt</w:t>
      </w:r>
      <w:r w:rsidR="00CB6701">
        <w:rPr>
          <w:rFonts w:ascii="Century Gothic" w:hAnsi="Century Gothic"/>
        </w:rPr>
        <w:t>aining construction grant funds; however they will only be released to us if we are abl</w:t>
      </w:r>
      <w:r w:rsidR="0024766E">
        <w:rPr>
          <w:rFonts w:ascii="Century Gothic" w:hAnsi="Century Gothic"/>
        </w:rPr>
        <w:t>e to raise our half of the costs</w:t>
      </w:r>
      <w:r w:rsidR="00CB6701">
        <w:rPr>
          <w:rFonts w:ascii="Century Gothic" w:hAnsi="Century Gothic"/>
        </w:rPr>
        <w:t>. We will be relying upon the community’s support.</w:t>
      </w:r>
      <w:r w:rsidR="00E17440">
        <w:rPr>
          <w:rFonts w:ascii="Century Gothic" w:hAnsi="Century Gothic"/>
        </w:rPr>
        <w:t>”</w:t>
      </w:r>
    </w:p>
    <w:p w:rsidR="00E17440" w:rsidRDefault="00E17440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The </w:t>
      </w:r>
      <w:r w:rsidR="004A410F">
        <w:rPr>
          <w:rFonts w:ascii="Century Gothic" w:hAnsi="Century Gothic"/>
        </w:rPr>
        <w:t>l</w:t>
      </w:r>
      <w:r>
        <w:rPr>
          <w:rFonts w:ascii="Century Gothic" w:hAnsi="Century Gothic"/>
        </w:rPr>
        <w:t>ibrary</w:t>
      </w:r>
      <w:r w:rsidR="004A410F">
        <w:rPr>
          <w:rFonts w:ascii="Century Gothic" w:hAnsi="Century Gothic"/>
        </w:rPr>
        <w:t xml:space="preserve"> board</w:t>
      </w:r>
      <w:r>
        <w:rPr>
          <w:rFonts w:ascii="Century Gothic" w:hAnsi="Century Gothic"/>
        </w:rPr>
        <w:t xml:space="preserve"> will be researching financing options and planning a capital fundraising campaign, which would begin after being notified that their application is approved.</w:t>
      </w:r>
    </w:p>
    <w:p w:rsidR="00CB3563" w:rsidRDefault="00CB3563" w:rsidP="007C530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For more information, contact the Carthage Public Library District, 217-357-3232 or email cartlib@mtcnow.net</w:t>
      </w:r>
      <w:r w:rsidR="004A410F">
        <w:rPr>
          <w:rFonts w:ascii="Century Gothic" w:hAnsi="Century Gothic"/>
        </w:rPr>
        <w:t>.</w:t>
      </w:r>
    </w:p>
    <w:p w:rsidR="00A624C0" w:rsidRDefault="00A624C0"/>
    <w:p w:rsidR="0085490D" w:rsidRDefault="0085490D"/>
    <w:sectPr w:rsidR="0085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7"/>
    <w:rsid w:val="00195460"/>
    <w:rsid w:val="00223419"/>
    <w:rsid w:val="00243F6F"/>
    <w:rsid w:val="0024766E"/>
    <w:rsid w:val="002A7531"/>
    <w:rsid w:val="002C127C"/>
    <w:rsid w:val="003319CB"/>
    <w:rsid w:val="00434F5E"/>
    <w:rsid w:val="0048504C"/>
    <w:rsid w:val="004A410F"/>
    <w:rsid w:val="007C530C"/>
    <w:rsid w:val="0085490D"/>
    <w:rsid w:val="009573F7"/>
    <w:rsid w:val="00A624C0"/>
    <w:rsid w:val="00BB668E"/>
    <w:rsid w:val="00C31D0E"/>
    <w:rsid w:val="00CB3563"/>
    <w:rsid w:val="00CB6701"/>
    <w:rsid w:val="00CC1DC2"/>
    <w:rsid w:val="00DC0559"/>
    <w:rsid w:val="00E17440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2019-12-11T15:06:00Z</dcterms:created>
  <dcterms:modified xsi:type="dcterms:W3CDTF">2020-01-15T19:52:00Z</dcterms:modified>
</cp:coreProperties>
</file>